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B749" w14:textId="6260BA42" w:rsidR="00BA37ED" w:rsidRDefault="00BA37ED" w:rsidP="008C4D36">
      <w:pPr>
        <w:ind w:left="1701"/>
        <w:rPr>
          <w:sz w:val="28"/>
          <w:szCs w:val="28"/>
        </w:rPr>
      </w:pPr>
    </w:p>
    <w:p w14:paraId="33D66A0B" w14:textId="0C624CF1" w:rsidR="00236723" w:rsidRPr="00236723" w:rsidRDefault="00236723" w:rsidP="00236723">
      <w:pPr>
        <w:rPr>
          <w:b/>
          <w:bCs/>
          <w:sz w:val="24"/>
          <w:szCs w:val="24"/>
        </w:rPr>
      </w:pPr>
      <w:r w:rsidRPr="00236723">
        <w:rPr>
          <w:b/>
          <w:bCs/>
          <w:sz w:val="24"/>
          <w:szCs w:val="24"/>
        </w:rPr>
        <w:t>Konstituering</w:t>
      </w:r>
    </w:p>
    <w:p w14:paraId="322E6469" w14:textId="0DDC5027" w:rsidR="00236723" w:rsidRPr="00236723" w:rsidRDefault="00236723" w:rsidP="00236723">
      <w:r w:rsidRPr="00236723">
        <w:t>Kredsbestyrelsen afholder møde senest fire uger efter kredsgeneralforsamlingen. Første punkt på dagsordenen er godkendelse af følgende styrelsesvedtægter.</w:t>
      </w:r>
      <w:r w:rsidRPr="00236723">
        <w:br/>
      </w:r>
      <w:r w:rsidRPr="00236723">
        <w:rPr>
          <w:color w:val="FF0000"/>
        </w:rPr>
        <w:t xml:space="preserve">Sidst godkendt: </w:t>
      </w:r>
      <w:r w:rsidR="00663CF6">
        <w:rPr>
          <w:color w:val="FF0000"/>
        </w:rPr>
        <w:t>21/9-21</w:t>
      </w:r>
    </w:p>
    <w:p w14:paraId="2D9241B1" w14:textId="4A63F0F5" w:rsidR="00236723" w:rsidRPr="00236723" w:rsidRDefault="00236723" w:rsidP="00236723">
      <w:r w:rsidRPr="00236723">
        <w:t xml:space="preserve">Kredsbestyrelsen består af fem deltagere; kredsformand, kredsnæstformand, kredskasserer, formand for dommerudvalget og formand for uddannelsesudvalget. </w:t>
      </w:r>
    </w:p>
    <w:p w14:paraId="771FC2DD" w14:textId="1F78BF84" w:rsidR="00236723" w:rsidRPr="00236723" w:rsidRDefault="00236723" w:rsidP="00236723">
      <w:r w:rsidRPr="00236723">
        <w:t>Forretningsudvalget består af kredsformand, kredsnæstformand og kredskasserer.</w:t>
      </w:r>
    </w:p>
    <w:p w14:paraId="7657F907" w14:textId="77777777" w:rsidR="00236723" w:rsidRPr="00236723" w:rsidRDefault="00236723" w:rsidP="00236723"/>
    <w:p w14:paraId="28E464AA" w14:textId="79ECC0D4" w:rsidR="00236723" w:rsidRPr="00236723" w:rsidRDefault="00236723" w:rsidP="00236723">
      <w:pPr>
        <w:rPr>
          <w:b/>
          <w:bCs/>
          <w:sz w:val="24"/>
          <w:szCs w:val="24"/>
        </w:rPr>
      </w:pPr>
      <w:r w:rsidRPr="00236723">
        <w:rPr>
          <w:b/>
          <w:bCs/>
          <w:sz w:val="24"/>
          <w:szCs w:val="24"/>
        </w:rPr>
        <w:t>Kredsbestyrelsesmøder</w:t>
      </w:r>
    </w:p>
    <w:p w14:paraId="1A54B1FD" w14:textId="77777777" w:rsidR="00236723" w:rsidRPr="00236723" w:rsidRDefault="00236723" w:rsidP="00236723">
      <w:pPr>
        <w:spacing w:after="120"/>
      </w:pPr>
      <w:r w:rsidRPr="00236723">
        <w:t xml:space="preserve">Kredsbestyrelsen afholder møde minimum én gang hvert kvartal. </w:t>
      </w:r>
    </w:p>
    <w:p w14:paraId="69BC84F6" w14:textId="77777777" w:rsidR="00236723" w:rsidRPr="00236723" w:rsidRDefault="00236723" w:rsidP="00236723">
      <w:pPr>
        <w:spacing w:after="120"/>
      </w:pPr>
      <w:r w:rsidRPr="00236723">
        <w:t xml:space="preserve">Kredsnæstformanden skal senest d. 15. januar udsende forslag til mødedatoer til kredsbestyrelsen for resten af året. </w:t>
      </w:r>
    </w:p>
    <w:p w14:paraId="44FD644C" w14:textId="77777777" w:rsidR="00236723" w:rsidRPr="00236723" w:rsidRDefault="00236723" w:rsidP="00236723">
      <w:pPr>
        <w:spacing w:after="120"/>
      </w:pPr>
      <w:r w:rsidRPr="00236723">
        <w:t xml:space="preserve">Dagsorden skal udsendes af kredsnæstformanden senest 8 dage før mødet. </w:t>
      </w:r>
    </w:p>
    <w:p w14:paraId="60EC6D1C" w14:textId="57DA1C4C" w:rsidR="00236723" w:rsidRPr="00236723" w:rsidRDefault="00236723" w:rsidP="00236723">
      <w:pPr>
        <w:spacing w:after="120"/>
      </w:pPr>
      <w:r w:rsidRPr="00236723">
        <w:t>Såfremt et bestyrelsesmedlem ønsker noget debatteret på et kredsbestyrelsesmøde, skal der gives besked til kredsnæstformanden, så det kan komme på dagordenen.</w:t>
      </w:r>
      <w:r w:rsidR="00D62A4A">
        <w:t xml:space="preserve"> Det er altid tilladt at tage et emne op under ’eventuelt’, men her kan der ikke tages beslutninger.</w:t>
      </w:r>
    </w:p>
    <w:p w14:paraId="0AAE6F31" w14:textId="77777777" w:rsidR="00236723" w:rsidRPr="00236723" w:rsidRDefault="00236723" w:rsidP="00236723"/>
    <w:p w14:paraId="6AD95937" w14:textId="7F789738" w:rsidR="00236723" w:rsidRPr="00236723" w:rsidRDefault="00236723" w:rsidP="00236723">
      <w:pPr>
        <w:rPr>
          <w:b/>
          <w:bCs/>
          <w:sz w:val="24"/>
          <w:szCs w:val="24"/>
        </w:rPr>
      </w:pPr>
      <w:r w:rsidRPr="00236723">
        <w:rPr>
          <w:b/>
          <w:bCs/>
          <w:sz w:val="24"/>
          <w:szCs w:val="24"/>
        </w:rPr>
        <w:t>Beslutninger og afstemning</w:t>
      </w:r>
    </w:p>
    <w:p w14:paraId="628A2AD1" w14:textId="77777777" w:rsidR="00236723" w:rsidRPr="00236723" w:rsidRDefault="00236723" w:rsidP="00236723">
      <w:r w:rsidRPr="00236723">
        <w:t>Kredsbestyrelsesmøderne ledes af kredsformanden.</w:t>
      </w:r>
    </w:p>
    <w:p w14:paraId="699986DD" w14:textId="12DAE30A" w:rsidR="00236723" w:rsidRPr="00236723" w:rsidRDefault="00236723" w:rsidP="00236723">
      <w:r w:rsidRPr="00236723">
        <w:t>Forretningsudvalget varetager den daglige ledelse. KRB bemyndiger herudover forretningsudvalget til at disponere på kredsens vegne i akutte tilfælde, hvor KRB’s beslutning ikke kan afventes uden væsentlig ulempe for kredsens virke. Kredsbestyrelsen skal i sådanne tilfælde snarest muligt underrettes om den trufne disposition.</w:t>
      </w:r>
    </w:p>
    <w:p w14:paraId="41D7BE8D" w14:textId="720E3AA3" w:rsidR="00236723" w:rsidRPr="00236723" w:rsidRDefault="00236723" w:rsidP="00236723">
      <w:r w:rsidRPr="00236723">
        <w:t>Alle afgørelser i kredsbestyrelsen træffes ved stemmeflertal. I tilfælde af stemmelighed tæller kredsformandens stemme dobbelt. Skriftlig afstemning anvendes ikke. Der kan principielt kun træffes afgørelser i sager, der er opført på dagsordenen. Kredsbestyrelsen er beslutningsdygtig, når kredsformanden og minimum to af bestyrelsesmedlemmerne er til stede.</w:t>
      </w:r>
    </w:p>
    <w:p w14:paraId="0CB60124" w14:textId="26EC64BF" w:rsidR="00236723" w:rsidRPr="00236723" w:rsidRDefault="00236723" w:rsidP="00236723">
      <w:pPr>
        <w:spacing w:after="120"/>
      </w:pPr>
      <w:r w:rsidRPr="00236723">
        <w:t>En afgørelse truffet af forretningsudvalget eller kredsbestyrelsen skal respekteres af alle medlemmer af bestyrelsen.</w:t>
      </w:r>
    </w:p>
    <w:p w14:paraId="504E2FBC" w14:textId="77777777" w:rsidR="00236723" w:rsidRPr="00236723" w:rsidRDefault="00236723" w:rsidP="00236723"/>
    <w:p w14:paraId="6CC84F22" w14:textId="77777777" w:rsidR="00236723" w:rsidRDefault="00236723" w:rsidP="00236723">
      <w:pPr>
        <w:rPr>
          <w:sz w:val="24"/>
          <w:szCs w:val="24"/>
        </w:rPr>
      </w:pPr>
    </w:p>
    <w:p w14:paraId="217A6FB4" w14:textId="213AEDFA" w:rsidR="00236723" w:rsidRPr="00236723" w:rsidRDefault="00236723" w:rsidP="00236723">
      <w:pPr>
        <w:rPr>
          <w:b/>
          <w:bCs/>
          <w:sz w:val="24"/>
          <w:szCs w:val="24"/>
        </w:rPr>
      </w:pPr>
      <w:r w:rsidRPr="00236723">
        <w:rPr>
          <w:b/>
          <w:bCs/>
          <w:sz w:val="24"/>
          <w:szCs w:val="24"/>
        </w:rPr>
        <w:lastRenderedPageBreak/>
        <w:t>Regnskab og budget</w:t>
      </w:r>
    </w:p>
    <w:p w14:paraId="4D8335AE" w14:textId="3B4313DA" w:rsidR="00236723" w:rsidRPr="00236723" w:rsidRDefault="00236723" w:rsidP="00236723">
      <w:r w:rsidRPr="00236723">
        <w:t>Kredskassereren danner et overblik og en status over regnskabet inden hvert kredsbestyrelsesmøde, som aflægges for kredsbestyrelsen.</w:t>
      </w:r>
    </w:p>
    <w:p w14:paraId="175D70D5" w14:textId="77777777" w:rsidR="00236723" w:rsidRPr="00236723" w:rsidRDefault="00236723" w:rsidP="00236723"/>
    <w:p w14:paraId="5E4C492D" w14:textId="648F99B9" w:rsidR="00236723" w:rsidRPr="00236723" w:rsidRDefault="00236723" w:rsidP="00236723">
      <w:pPr>
        <w:rPr>
          <w:b/>
          <w:bCs/>
          <w:sz w:val="24"/>
          <w:szCs w:val="24"/>
        </w:rPr>
      </w:pPr>
      <w:r w:rsidRPr="00236723">
        <w:rPr>
          <w:b/>
          <w:bCs/>
          <w:sz w:val="24"/>
          <w:szCs w:val="24"/>
        </w:rPr>
        <w:t>Referater</w:t>
      </w:r>
    </w:p>
    <w:p w14:paraId="115E2F4D" w14:textId="5B90B7D9" w:rsidR="00236723" w:rsidRPr="00236723" w:rsidRDefault="00236723" w:rsidP="00236723">
      <w:r w:rsidRPr="00236723">
        <w:t>Såfremt et kredsbestyrelsesmedlem ikke kan tilslutte sig den konklusion, der drages efter debatten af et punkt på dagsordenen, skal den pågældende, inden punktet forlades, anmode om, at hans/hendes særstandpunkt indføres i referatet efter diktat. Referatet dækker såvel beslutninger, som baggrunden for disse, samt eventuelle særstandpunkter. Endvidere anføres den eller de personer, der er blevet bemyndiget til at udføre de trufne beslutninger.</w:t>
      </w:r>
    </w:p>
    <w:p w14:paraId="65494488" w14:textId="77777777" w:rsidR="00236723" w:rsidRPr="00236723" w:rsidRDefault="00236723" w:rsidP="00236723">
      <w:r w:rsidRPr="00236723">
        <w:t>Personsager udelades af referatet. Sager, der ikke er færdigbehandlede kan udelades af referatet.</w:t>
      </w:r>
    </w:p>
    <w:p w14:paraId="46D71203" w14:textId="09FF348C" w:rsidR="00236723" w:rsidRPr="00236723" w:rsidRDefault="00236723" w:rsidP="00236723">
      <w:r w:rsidRPr="00236723">
        <w:t>Der må ikke ske omtale af kredsbestyrelsesmedlemmers standpunkt medmindre det selv er ønsket af personen.</w:t>
      </w:r>
    </w:p>
    <w:p w14:paraId="43DAD98D" w14:textId="77777777" w:rsidR="00236723" w:rsidRPr="00236723" w:rsidRDefault="00236723" w:rsidP="00236723">
      <w:pPr>
        <w:spacing w:after="0"/>
      </w:pPr>
      <w:r w:rsidRPr="00236723">
        <w:t>Kredsbestyrelsen står sammen om de trufne beslutninger og konklusioner.</w:t>
      </w:r>
    </w:p>
    <w:p w14:paraId="3DD8D59B" w14:textId="05C0B54D" w:rsidR="00236723" w:rsidRPr="00236723" w:rsidRDefault="00236723" w:rsidP="00236723">
      <w:r w:rsidRPr="00236723">
        <w:t>Referater fra kredsbestyrelens møder og udvalgsmøder skal sendes til kredsbestyrelen senest 14 dage efter afholdelse. Referater fra kredsbestyrelsens møder og kredsrådsmøder skal godkendes af kredsbestyrelen. Kredsnæstformanden sender umiddelbart efter godkendelsen, og senest 21 dage efter mødets afholdelse, referatet til DcH´s sekretariat, med en påtegning om, at referatet skal videresendes til kreds 2’s lokalforeningerne, HB, Landsudvalg, kredsens webmaster og landsforeningens webmasteren.</w:t>
      </w:r>
    </w:p>
    <w:p w14:paraId="42877DEA" w14:textId="77777777" w:rsidR="00236723" w:rsidRPr="00236723" w:rsidRDefault="00236723" w:rsidP="00236723">
      <w:pPr>
        <w:spacing w:after="0" w:line="240" w:lineRule="auto"/>
      </w:pPr>
      <w:r w:rsidRPr="00236723">
        <w:t>Medlemmer af Kredsbestyrelen har tavshedspligt om alt der foregår i kredsbestyrelsen, undtaget det der står i referaterne.</w:t>
      </w:r>
    </w:p>
    <w:p w14:paraId="052A1C34" w14:textId="77777777" w:rsidR="00236723" w:rsidRPr="00236723" w:rsidRDefault="00236723" w:rsidP="00236723"/>
    <w:p w14:paraId="4F3930AE" w14:textId="3B88A01A" w:rsidR="00236723" w:rsidRPr="00236723" w:rsidRDefault="00236723" w:rsidP="00236723">
      <w:pPr>
        <w:rPr>
          <w:b/>
          <w:bCs/>
          <w:sz w:val="24"/>
          <w:szCs w:val="24"/>
        </w:rPr>
      </w:pPr>
      <w:r w:rsidRPr="00236723">
        <w:rPr>
          <w:b/>
          <w:bCs/>
          <w:sz w:val="24"/>
          <w:szCs w:val="24"/>
        </w:rPr>
        <w:t>Forventninger</w:t>
      </w:r>
    </w:p>
    <w:p w14:paraId="0372DB8B" w14:textId="2F2B9229" w:rsidR="00236723" w:rsidRPr="00236723" w:rsidRDefault="00236723" w:rsidP="00236723">
      <w:r w:rsidRPr="00236723">
        <w:t xml:space="preserve">Kredsbestyrelsen har i fællesskab fastsat vores forventninger til hinanden. </w:t>
      </w:r>
    </w:p>
    <w:p w14:paraId="0C63619A" w14:textId="77777777" w:rsidR="00236723" w:rsidRPr="00236723" w:rsidRDefault="00236723" w:rsidP="00236723">
      <w:pPr>
        <w:pStyle w:val="Listeafsnit"/>
        <w:numPr>
          <w:ilvl w:val="0"/>
          <w:numId w:val="14"/>
        </w:numPr>
      </w:pPr>
      <w:r w:rsidRPr="00236723">
        <w:t xml:space="preserve">Kommunikation mellem bestyrelsen. Vi informerer hinanden først og ikke andre uden for kredsbestyrelsen før vi har drøftet med hinanden. </w:t>
      </w:r>
    </w:p>
    <w:p w14:paraId="5BA3FD9A" w14:textId="77777777" w:rsidR="00236723" w:rsidRPr="00236723" w:rsidRDefault="00236723" w:rsidP="00236723">
      <w:pPr>
        <w:pStyle w:val="Listeafsnit"/>
        <w:numPr>
          <w:ilvl w:val="0"/>
          <w:numId w:val="14"/>
        </w:numPr>
      </w:pPr>
      <w:r w:rsidRPr="00236723">
        <w:t>Vi er ærlige og ordentlige mod hinanden. Det er okay at være uenige med hinanden, men vi bakker altid hinanden op ud ad til og i bestyrelsen.</w:t>
      </w:r>
    </w:p>
    <w:p w14:paraId="3D44E0AD" w14:textId="77777777" w:rsidR="00236723" w:rsidRPr="00236723" w:rsidRDefault="00236723" w:rsidP="00236723">
      <w:pPr>
        <w:pStyle w:val="Listeafsnit"/>
        <w:numPr>
          <w:ilvl w:val="0"/>
          <w:numId w:val="14"/>
        </w:numPr>
      </w:pPr>
      <w:r w:rsidRPr="00236723">
        <w:t xml:space="preserve">Vi arbejder for kredsens medlemmer og giver alle vores bedste. </w:t>
      </w:r>
    </w:p>
    <w:p w14:paraId="166C1DA0" w14:textId="77777777" w:rsidR="00236723" w:rsidRPr="00236723" w:rsidRDefault="00236723" w:rsidP="00236723">
      <w:pPr>
        <w:pStyle w:val="Listeafsnit"/>
        <w:numPr>
          <w:ilvl w:val="0"/>
          <w:numId w:val="14"/>
        </w:numPr>
      </w:pPr>
      <w:r w:rsidRPr="00236723">
        <w:t>Dommerudvalg og uddannelsesudvalg sender altid referat til kredsbestyrelsen efter møder. Webmaster lægger derefter på hjemmesiden.</w:t>
      </w:r>
    </w:p>
    <w:p w14:paraId="4CB92F42" w14:textId="77777777" w:rsidR="00236723" w:rsidRPr="00236723" w:rsidRDefault="00236723" w:rsidP="00236723">
      <w:pPr>
        <w:pStyle w:val="Listeafsnit"/>
        <w:numPr>
          <w:ilvl w:val="0"/>
          <w:numId w:val="14"/>
        </w:numPr>
      </w:pPr>
      <w:r w:rsidRPr="00236723">
        <w:t>Vi forventer at alle medlemmer i kredsbestyrelsen læser HB’s referater fra alle deres møder.</w:t>
      </w:r>
    </w:p>
    <w:p w14:paraId="7756D04A" w14:textId="77777777" w:rsidR="00236723" w:rsidRPr="00236723" w:rsidRDefault="00236723" w:rsidP="00236723">
      <w:pPr>
        <w:pStyle w:val="Listeafsnit"/>
        <w:numPr>
          <w:ilvl w:val="0"/>
          <w:numId w:val="14"/>
        </w:numPr>
      </w:pPr>
      <w:r w:rsidRPr="00236723">
        <w:t xml:space="preserve">Der er tavshedspligt i kredsbestyrelsen. Det vil sige at alt der ikke står i referatet, er fortroligt. </w:t>
      </w:r>
    </w:p>
    <w:p w14:paraId="58819480" w14:textId="77777777" w:rsidR="00236723" w:rsidRPr="00236723" w:rsidRDefault="00236723" w:rsidP="00236723">
      <w:pPr>
        <w:pStyle w:val="Listeafsnit"/>
        <w:numPr>
          <w:ilvl w:val="0"/>
          <w:numId w:val="14"/>
        </w:numPr>
      </w:pPr>
      <w:r w:rsidRPr="00236723">
        <w:t xml:space="preserve">Vi forventer at alle er på mailsystemet, hvor vi modtager alt fra sekretariatet. </w:t>
      </w:r>
    </w:p>
    <w:p w14:paraId="3592F614" w14:textId="72F0F6DA" w:rsidR="00236723" w:rsidRPr="00236723" w:rsidRDefault="00236723" w:rsidP="00236723">
      <w:pPr>
        <w:pStyle w:val="Listeafsnit"/>
        <w:numPr>
          <w:ilvl w:val="0"/>
          <w:numId w:val="14"/>
        </w:numPr>
      </w:pPr>
      <w:r w:rsidRPr="00236723">
        <w:t xml:space="preserve">Vi forventer at alle i kredsbestyrelsen tjekker og svarer mails minimum to gange i ugen. Undtaget af ferie. </w:t>
      </w:r>
    </w:p>
    <w:sectPr w:rsidR="00236723" w:rsidRPr="00236723" w:rsidSect="00AB338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8B32" w14:textId="77777777" w:rsidR="0074120A" w:rsidRDefault="0074120A" w:rsidP="00D11B3C">
      <w:pPr>
        <w:spacing w:after="0" w:line="240" w:lineRule="auto"/>
      </w:pPr>
      <w:r>
        <w:separator/>
      </w:r>
    </w:p>
  </w:endnote>
  <w:endnote w:type="continuationSeparator" w:id="0">
    <w:p w14:paraId="539CEA92" w14:textId="77777777" w:rsidR="0074120A" w:rsidRDefault="0074120A" w:rsidP="00D1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rganSnLining-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950" w14:textId="163DA15E" w:rsidR="00D11B3C" w:rsidRDefault="00D11B3C" w:rsidP="00321CD2">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noProof/>
        <w:color w:val="000000" w:themeColor="text1"/>
        <w:sz w:val="16"/>
        <w:szCs w:val="16"/>
        <w:lang w:eastAsia="da-DK"/>
      </w:rPr>
      <w:drawing>
        <wp:anchor distT="0" distB="0" distL="114300" distR="114300" simplePos="0" relativeHeight="251659264" behindDoc="0" locked="0" layoutInCell="1" allowOverlap="1" wp14:anchorId="4242195A" wp14:editId="7CD37067">
          <wp:simplePos x="0" y="0"/>
          <wp:positionH relativeFrom="column">
            <wp:posOffset>4975860</wp:posOffset>
          </wp:positionH>
          <wp:positionV relativeFrom="paragraph">
            <wp:posOffset>-254635</wp:posOffset>
          </wp:positionV>
          <wp:extent cx="1648460" cy="1215390"/>
          <wp:effectExtent l="19050" t="0" r="8890" b="0"/>
          <wp:wrapThrough wrapText="bothSides">
            <wp:wrapPolygon edited="0">
              <wp:start x="-250" y="0"/>
              <wp:lineTo x="-250" y="21329"/>
              <wp:lineTo x="21716" y="21329"/>
              <wp:lineTo x="21716" y="0"/>
              <wp:lineTo x="-25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48460" cy="1215390"/>
                  </a:xfrm>
                  <a:prstGeom prst="rect">
                    <a:avLst/>
                  </a:prstGeom>
                  <a:noFill/>
                  <a:ln w="9525">
                    <a:noFill/>
                    <a:miter lim="800000"/>
                    <a:headEnd/>
                    <a:tailEnd/>
                  </a:ln>
                </pic:spPr>
              </pic:pic>
            </a:graphicData>
          </a:graphic>
        </wp:anchor>
      </w:drawing>
    </w:r>
  </w:p>
  <w:p w14:paraId="5564565C" w14:textId="0551DEA4" w:rsidR="00321CD2" w:rsidRDefault="00321CD2" w:rsidP="00321CD2">
    <w:pPr>
      <w:autoSpaceDE w:val="0"/>
      <w:autoSpaceDN w:val="0"/>
      <w:adjustRightInd w:val="0"/>
      <w:spacing w:after="0" w:line="240" w:lineRule="auto"/>
      <w:rPr>
        <w:rFonts w:ascii="MorganSnLining-Bold" w:hAnsi="MorganSnLining-Bold" w:cs="MorganSnLining-Bold"/>
        <w:b/>
        <w:bCs/>
        <w:color w:val="000000" w:themeColor="text1"/>
        <w:sz w:val="16"/>
        <w:szCs w:val="16"/>
      </w:rPr>
    </w:pPr>
  </w:p>
  <w:p w14:paraId="30D6FD8A" w14:textId="42C9674E" w:rsidR="00321CD2" w:rsidRDefault="00321CD2" w:rsidP="00321CD2">
    <w:pPr>
      <w:autoSpaceDE w:val="0"/>
      <w:autoSpaceDN w:val="0"/>
      <w:adjustRightInd w:val="0"/>
      <w:spacing w:after="0" w:line="240" w:lineRule="auto"/>
      <w:rPr>
        <w:rFonts w:ascii="MorganSnLining-Bold" w:hAnsi="MorganSnLining-Bold" w:cs="MorganSnLining-Bold"/>
        <w:b/>
        <w:bCs/>
        <w:color w:val="000000" w:themeColor="text1"/>
        <w:sz w:val="16"/>
        <w:szCs w:val="16"/>
      </w:rPr>
    </w:pPr>
  </w:p>
  <w:p w14:paraId="24258E4F" w14:textId="77777777" w:rsidR="00321CD2" w:rsidRPr="00321CD2" w:rsidRDefault="00321CD2" w:rsidP="00321CD2">
    <w:pPr>
      <w:autoSpaceDE w:val="0"/>
      <w:autoSpaceDN w:val="0"/>
      <w:adjustRightInd w:val="0"/>
      <w:spacing w:after="0" w:line="240" w:lineRule="auto"/>
      <w:rPr>
        <w:rFonts w:ascii="MorganSnLining-Bold" w:hAnsi="MorganSnLining-Bold" w:cs="MorganSnLining-Bold"/>
        <w:b/>
        <w:bCs/>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BAD3" w14:textId="77777777" w:rsidR="0074120A" w:rsidRDefault="0074120A" w:rsidP="00D11B3C">
      <w:pPr>
        <w:spacing w:after="0" w:line="240" w:lineRule="auto"/>
      </w:pPr>
      <w:r>
        <w:separator/>
      </w:r>
    </w:p>
  </w:footnote>
  <w:footnote w:type="continuationSeparator" w:id="0">
    <w:p w14:paraId="603DE149" w14:textId="77777777" w:rsidR="0074120A" w:rsidRDefault="0074120A" w:rsidP="00D1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30EC" w14:textId="274021E3" w:rsidR="00D11B3C" w:rsidRDefault="00236723" w:rsidP="00236723">
    <w:pPr>
      <w:pStyle w:val="Sidehoved"/>
      <w:tabs>
        <w:tab w:val="left" w:pos="276"/>
        <w:tab w:val="right" w:pos="7757"/>
      </w:tabs>
    </w:pPr>
    <w:r>
      <w:rPr>
        <w:b/>
        <w:bCs/>
        <w:sz w:val="28"/>
        <w:szCs w:val="28"/>
      </w:rPr>
      <w:t>Styrelsesvedtægter i kreds 2</w:t>
    </w:r>
    <w:r>
      <w:tab/>
    </w:r>
    <w:r>
      <w:tab/>
    </w:r>
    <w:r w:rsidR="00D11B3C">
      <w:rPr>
        <w:noProof/>
        <w:lang w:eastAsia="da-DK"/>
      </w:rPr>
      <w:drawing>
        <wp:anchor distT="0" distB="0" distL="114300" distR="114300" simplePos="0" relativeHeight="251658240" behindDoc="0" locked="0" layoutInCell="1" allowOverlap="1" wp14:anchorId="4D396F46" wp14:editId="2F6EA1CE">
          <wp:simplePos x="0" y="0"/>
          <wp:positionH relativeFrom="column">
            <wp:posOffset>5058410</wp:posOffset>
          </wp:positionH>
          <wp:positionV relativeFrom="paragraph">
            <wp:posOffset>-449580</wp:posOffset>
          </wp:positionV>
          <wp:extent cx="1426845" cy="1697990"/>
          <wp:effectExtent l="19050" t="0" r="1905" b="0"/>
          <wp:wrapThrough wrapText="bothSides">
            <wp:wrapPolygon edited="0">
              <wp:start x="-288" y="0"/>
              <wp:lineTo x="-288" y="21325"/>
              <wp:lineTo x="21629" y="21325"/>
              <wp:lineTo x="21629" y="0"/>
              <wp:lineTo x="-288"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26845"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8F"/>
    <w:multiLevelType w:val="hybridMultilevel"/>
    <w:tmpl w:val="DF6CAF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7033439"/>
    <w:multiLevelType w:val="hybridMultilevel"/>
    <w:tmpl w:val="B7605F86"/>
    <w:lvl w:ilvl="0" w:tplc="8EA017F6">
      <w:start w:val="1"/>
      <w:numFmt w:val="lowerLetter"/>
      <w:lvlText w:val="%1)"/>
      <w:lvlJc w:val="left"/>
      <w:pPr>
        <w:ind w:left="1889" w:hanging="58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0B781E0B"/>
    <w:multiLevelType w:val="hybridMultilevel"/>
    <w:tmpl w:val="C1CE7F66"/>
    <w:lvl w:ilvl="0" w:tplc="E9863AFE">
      <w:start w:val="1"/>
      <w:numFmt w:val="decimal"/>
      <w:lvlText w:val="%1."/>
      <w:lvlJc w:val="left"/>
      <w:pPr>
        <w:ind w:left="738" w:hanging="375"/>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3" w15:restartNumberingAfterBreak="0">
    <w:nsid w:val="13F97D2D"/>
    <w:multiLevelType w:val="hybridMultilevel"/>
    <w:tmpl w:val="05F26A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4" w15:restartNumberingAfterBreak="0">
    <w:nsid w:val="18F47753"/>
    <w:multiLevelType w:val="hybridMultilevel"/>
    <w:tmpl w:val="5A943F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B8A0517"/>
    <w:multiLevelType w:val="hybridMultilevel"/>
    <w:tmpl w:val="0804FE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BEB207A"/>
    <w:multiLevelType w:val="hybridMultilevel"/>
    <w:tmpl w:val="293A0F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3A311D65"/>
    <w:multiLevelType w:val="hybridMultilevel"/>
    <w:tmpl w:val="D9648BE4"/>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8" w15:restartNumberingAfterBreak="0">
    <w:nsid w:val="409B36C7"/>
    <w:multiLevelType w:val="hybridMultilevel"/>
    <w:tmpl w:val="F320958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0631B7F"/>
    <w:multiLevelType w:val="hybridMultilevel"/>
    <w:tmpl w:val="C60093EE"/>
    <w:lvl w:ilvl="0" w:tplc="7DAEFEE2">
      <w:numFmt w:val="bullet"/>
      <w:lvlText w:val="•"/>
      <w:lvlJc w:val="left"/>
      <w:pPr>
        <w:ind w:left="2061" w:hanging="360"/>
      </w:pPr>
      <w:rPr>
        <w:rFonts w:ascii="Calibri" w:eastAsia="Times New Roman" w:hAnsi="Calibri" w:cs="Calibri"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0" w15:restartNumberingAfterBreak="0">
    <w:nsid w:val="50DB2231"/>
    <w:multiLevelType w:val="hybridMultilevel"/>
    <w:tmpl w:val="91748582"/>
    <w:lvl w:ilvl="0" w:tplc="38B84F1C">
      <w:start w:val="1"/>
      <w:numFmt w:val="decimal"/>
      <w:lvlText w:val="%1."/>
      <w:lvlJc w:val="left"/>
      <w:pPr>
        <w:ind w:left="1080" w:hanging="360"/>
      </w:pPr>
      <w:rPr>
        <w:rFonts w:asciiTheme="minorHAnsi" w:eastAsia="Times New Roman" w:hAnsiTheme="minorHAnsi" w:cstheme="minorBid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1" w15:restartNumberingAfterBreak="0">
    <w:nsid w:val="6974573F"/>
    <w:multiLevelType w:val="hybridMultilevel"/>
    <w:tmpl w:val="9DBEF928"/>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2" w15:restartNumberingAfterBreak="0">
    <w:nsid w:val="6A36629E"/>
    <w:multiLevelType w:val="multilevel"/>
    <w:tmpl w:val="1AC66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7B387F"/>
    <w:multiLevelType w:val="hybridMultilevel"/>
    <w:tmpl w:val="251C1F24"/>
    <w:lvl w:ilvl="0" w:tplc="64FCB6C4">
      <w:start w:val="27"/>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6"/>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0"/>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3C"/>
    <w:rsid w:val="00021777"/>
    <w:rsid w:val="000376A8"/>
    <w:rsid w:val="0004087F"/>
    <w:rsid w:val="0008624A"/>
    <w:rsid w:val="000A5BF6"/>
    <w:rsid w:val="000C3953"/>
    <w:rsid w:val="001142D8"/>
    <w:rsid w:val="001357D2"/>
    <w:rsid w:val="001640A1"/>
    <w:rsid w:val="00190C25"/>
    <w:rsid w:val="001C3974"/>
    <w:rsid w:val="00220408"/>
    <w:rsid w:val="00236723"/>
    <w:rsid w:val="002863CD"/>
    <w:rsid w:val="002932EE"/>
    <w:rsid w:val="002B5DC7"/>
    <w:rsid w:val="002B61A1"/>
    <w:rsid w:val="002E060A"/>
    <w:rsid w:val="002E731E"/>
    <w:rsid w:val="002F2EE6"/>
    <w:rsid w:val="00304960"/>
    <w:rsid w:val="00312687"/>
    <w:rsid w:val="00321CD2"/>
    <w:rsid w:val="00334D87"/>
    <w:rsid w:val="003567C9"/>
    <w:rsid w:val="003572DC"/>
    <w:rsid w:val="00386E2D"/>
    <w:rsid w:val="003B527B"/>
    <w:rsid w:val="003F0398"/>
    <w:rsid w:val="00410FE5"/>
    <w:rsid w:val="00413038"/>
    <w:rsid w:val="004224A9"/>
    <w:rsid w:val="00434139"/>
    <w:rsid w:val="00472C47"/>
    <w:rsid w:val="00476217"/>
    <w:rsid w:val="00477FE2"/>
    <w:rsid w:val="004B0AE3"/>
    <w:rsid w:val="004D4A97"/>
    <w:rsid w:val="00507EE5"/>
    <w:rsid w:val="005173BB"/>
    <w:rsid w:val="00546069"/>
    <w:rsid w:val="005E27C8"/>
    <w:rsid w:val="00663CF6"/>
    <w:rsid w:val="00665D8C"/>
    <w:rsid w:val="0066618B"/>
    <w:rsid w:val="0069357C"/>
    <w:rsid w:val="0074120A"/>
    <w:rsid w:val="00783384"/>
    <w:rsid w:val="007A5D0D"/>
    <w:rsid w:val="007D1992"/>
    <w:rsid w:val="007D5A67"/>
    <w:rsid w:val="00824365"/>
    <w:rsid w:val="00861E36"/>
    <w:rsid w:val="008A6DF1"/>
    <w:rsid w:val="008B1BAB"/>
    <w:rsid w:val="008C4D36"/>
    <w:rsid w:val="008D24BD"/>
    <w:rsid w:val="008E7C69"/>
    <w:rsid w:val="009244F6"/>
    <w:rsid w:val="009C0BED"/>
    <w:rsid w:val="009C5ABA"/>
    <w:rsid w:val="009E1C63"/>
    <w:rsid w:val="009E344F"/>
    <w:rsid w:val="009E603C"/>
    <w:rsid w:val="00A373C3"/>
    <w:rsid w:val="00A458AE"/>
    <w:rsid w:val="00A47A21"/>
    <w:rsid w:val="00A65C30"/>
    <w:rsid w:val="00A71720"/>
    <w:rsid w:val="00AB338B"/>
    <w:rsid w:val="00AD180F"/>
    <w:rsid w:val="00AE546D"/>
    <w:rsid w:val="00B810E7"/>
    <w:rsid w:val="00B975B2"/>
    <w:rsid w:val="00BA37ED"/>
    <w:rsid w:val="00BA3CBF"/>
    <w:rsid w:val="00BC70B8"/>
    <w:rsid w:val="00C019F8"/>
    <w:rsid w:val="00C13A59"/>
    <w:rsid w:val="00C21D8E"/>
    <w:rsid w:val="00C23FD4"/>
    <w:rsid w:val="00C435CE"/>
    <w:rsid w:val="00C8171F"/>
    <w:rsid w:val="00C9031D"/>
    <w:rsid w:val="00CB3501"/>
    <w:rsid w:val="00CB6FE9"/>
    <w:rsid w:val="00CB7B08"/>
    <w:rsid w:val="00CE55AE"/>
    <w:rsid w:val="00CE5A41"/>
    <w:rsid w:val="00D041AB"/>
    <w:rsid w:val="00D11B3C"/>
    <w:rsid w:val="00D56E3F"/>
    <w:rsid w:val="00D62A4A"/>
    <w:rsid w:val="00D978AA"/>
    <w:rsid w:val="00DB3570"/>
    <w:rsid w:val="00DC384A"/>
    <w:rsid w:val="00E06692"/>
    <w:rsid w:val="00E06836"/>
    <w:rsid w:val="00E3158A"/>
    <w:rsid w:val="00E31686"/>
    <w:rsid w:val="00E3395E"/>
    <w:rsid w:val="00E51E86"/>
    <w:rsid w:val="00E94415"/>
    <w:rsid w:val="00ED0E4A"/>
    <w:rsid w:val="00EF201E"/>
    <w:rsid w:val="00F31F99"/>
    <w:rsid w:val="00F37539"/>
    <w:rsid w:val="00F4375C"/>
    <w:rsid w:val="00F51058"/>
    <w:rsid w:val="00F67D92"/>
    <w:rsid w:val="00FC6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0368"/>
  <w15:docId w15:val="{F81C1EF4-4784-4442-BCAE-402D250D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B3C"/>
  </w:style>
  <w:style w:type="paragraph" w:styleId="Sidefod">
    <w:name w:val="footer"/>
    <w:basedOn w:val="Normal"/>
    <w:link w:val="SidefodTegn"/>
    <w:uiPriority w:val="99"/>
    <w:unhideWhenUsed/>
    <w:rsid w:val="00D1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B3C"/>
  </w:style>
  <w:style w:type="paragraph" w:styleId="Markeringsbobletekst">
    <w:name w:val="Balloon Text"/>
    <w:basedOn w:val="Normal"/>
    <w:link w:val="MarkeringsbobletekstTegn"/>
    <w:uiPriority w:val="99"/>
    <w:semiHidden/>
    <w:unhideWhenUsed/>
    <w:rsid w:val="00D11B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1B3C"/>
    <w:rPr>
      <w:rFonts w:ascii="Tahoma" w:hAnsi="Tahoma" w:cs="Tahoma"/>
      <w:sz w:val="16"/>
      <w:szCs w:val="16"/>
    </w:rPr>
  </w:style>
  <w:style w:type="paragraph" w:styleId="Listeafsnit">
    <w:name w:val="List Paragraph"/>
    <w:basedOn w:val="Normal"/>
    <w:uiPriority w:val="34"/>
    <w:qFormat/>
    <w:rsid w:val="00BA3CBF"/>
    <w:pPr>
      <w:ind w:left="720"/>
      <w:contextualSpacing/>
    </w:pPr>
    <w:rPr>
      <w:rFonts w:ascii="Calibri" w:eastAsia="Calibri" w:hAnsi="Calibri" w:cs="Times New Roman"/>
    </w:rPr>
  </w:style>
  <w:style w:type="character" w:styleId="Strk">
    <w:name w:val="Strong"/>
    <w:uiPriority w:val="22"/>
    <w:qFormat/>
    <w:rsid w:val="00BA3CBF"/>
    <w:rPr>
      <w:b/>
      <w:bCs/>
    </w:rPr>
  </w:style>
  <w:style w:type="paragraph" w:styleId="NormalWeb">
    <w:name w:val="Normal (Web)"/>
    <w:basedOn w:val="Normal"/>
    <w:uiPriority w:val="99"/>
    <w:semiHidden/>
    <w:unhideWhenUsed/>
    <w:rsid w:val="00B810E7"/>
    <w:pPr>
      <w:spacing w:before="100" w:beforeAutospacing="1" w:after="100" w:afterAutospacing="1" w:line="240" w:lineRule="auto"/>
    </w:pPr>
    <w:rPr>
      <w:rFonts w:ascii="Times New Roman" w:hAnsi="Times New Roman" w:cs="Times New Roman"/>
      <w:sz w:val="24"/>
      <w:szCs w:val="24"/>
      <w:lang w:eastAsia="da-DK"/>
    </w:rPr>
  </w:style>
  <w:style w:type="paragraph" w:styleId="Ingenafstand">
    <w:name w:val="No Spacing"/>
    <w:uiPriority w:val="1"/>
    <w:qFormat/>
    <w:rsid w:val="002F2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1551">
      <w:bodyDiv w:val="1"/>
      <w:marLeft w:val="0"/>
      <w:marRight w:val="0"/>
      <w:marTop w:val="0"/>
      <w:marBottom w:val="0"/>
      <w:divBdr>
        <w:top w:val="none" w:sz="0" w:space="0" w:color="auto"/>
        <w:left w:val="none" w:sz="0" w:space="0" w:color="auto"/>
        <w:bottom w:val="none" w:sz="0" w:space="0" w:color="auto"/>
        <w:right w:val="none" w:sz="0" w:space="0" w:color="auto"/>
      </w:divBdr>
    </w:div>
    <w:div w:id="1267694591">
      <w:bodyDiv w:val="1"/>
      <w:marLeft w:val="0"/>
      <w:marRight w:val="0"/>
      <w:marTop w:val="0"/>
      <w:marBottom w:val="0"/>
      <w:divBdr>
        <w:top w:val="none" w:sz="0" w:space="0" w:color="auto"/>
        <w:left w:val="none" w:sz="0" w:space="0" w:color="auto"/>
        <w:bottom w:val="none" w:sz="0" w:space="0" w:color="auto"/>
        <w:right w:val="none" w:sz="0" w:space="0" w:color="auto"/>
      </w:divBdr>
    </w:div>
    <w:div w:id="1303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4E02-97A2-504A-95F6-57C6B36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3697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D.Christensen</dc:creator>
  <cp:keywords/>
  <dc:description/>
  <cp:lastModifiedBy>Emily Kew</cp:lastModifiedBy>
  <cp:revision>4</cp:revision>
  <cp:lastPrinted>2020-02-17T15:56:00Z</cp:lastPrinted>
  <dcterms:created xsi:type="dcterms:W3CDTF">2021-09-17T18:31:00Z</dcterms:created>
  <dcterms:modified xsi:type="dcterms:W3CDTF">2021-09-21T08:23:00Z</dcterms:modified>
</cp:coreProperties>
</file>